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71" w:rsidRDefault="000D6D53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905500" cy="8382000"/>
            <wp:effectExtent l="0" t="0" r="0" b="0"/>
            <wp:docPr id="1" name="Imagem 1" descr="C:\Users\ccampinho\Pictures\portariaComis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ampinho\Pictures\portariaComissã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4" r="4899" b="4900"/>
                    <a:stretch/>
                  </pic:blipFill>
                  <pic:spPr bwMode="auto">
                    <a:xfrm>
                      <a:off x="0" y="0"/>
                      <a:ext cx="5908280" cy="838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C1A71" w:rsidSect="000D6D5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53"/>
    <w:rsid w:val="000D6D53"/>
    <w:rsid w:val="001C1A71"/>
    <w:rsid w:val="0027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Conceicao de Maria Campinho Rabello Corte Real</dc:creator>
  <cp:lastModifiedBy>Conceicao de Maria Campinho Rabello Corte Real</cp:lastModifiedBy>
  <cp:revision>2</cp:revision>
  <cp:lastPrinted>2015-06-22T13:23:00Z</cp:lastPrinted>
  <dcterms:created xsi:type="dcterms:W3CDTF">2015-06-22T20:37:00Z</dcterms:created>
  <dcterms:modified xsi:type="dcterms:W3CDTF">2015-06-22T20:37:00Z</dcterms:modified>
</cp:coreProperties>
</file>